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030" w14:textId="75C8FE56" w:rsidR="008218EF" w:rsidRPr="008706B4" w:rsidRDefault="008218EF" w:rsidP="00337E19">
      <w:pPr>
        <w:rPr>
          <w:rFonts w:ascii="Arial" w:hAnsi="Arial" w:cs="Arial"/>
          <w:b/>
          <w:bCs/>
          <w:sz w:val="44"/>
          <w:szCs w:val="44"/>
        </w:rPr>
      </w:pPr>
      <w:r w:rsidRPr="008706B4">
        <w:rPr>
          <w:rFonts w:ascii="Arial" w:hAnsi="Arial" w:cs="Arial"/>
          <w:b/>
          <w:bCs/>
          <w:sz w:val="44"/>
          <w:szCs w:val="44"/>
        </w:rPr>
        <w:t>Indiana’s Civil Construction Pathway</w:t>
      </w:r>
    </w:p>
    <w:p w14:paraId="2A19A862" w14:textId="77777777" w:rsidR="008218EF" w:rsidRDefault="008218EF" w:rsidP="00337E1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1D13A90" w14:textId="10445FBE" w:rsidR="00337E19" w:rsidRPr="00D92F1F" w:rsidRDefault="00D52238" w:rsidP="00337E1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92F1F">
        <w:rPr>
          <w:rFonts w:ascii="Arial" w:hAnsi="Arial" w:cs="Arial"/>
          <w:b/>
          <w:bCs/>
          <w:sz w:val="28"/>
          <w:szCs w:val="28"/>
          <w:u w:val="single"/>
        </w:rPr>
        <w:t>Introduction:</w:t>
      </w:r>
    </w:p>
    <w:p w14:paraId="31763F9E" w14:textId="77777777" w:rsidR="00CC57C4" w:rsidRPr="00D52238" w:rsidRDefault="00CC57C4" w:rsidP="00337E1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1AA64E7" w14:textId="73A2A0E6" w:rsidR="00D52238" w:rsidRDefault="00D52238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BF63ED" w:rsidRPr="00BF63ED">
        <w:rPr>
          <w:rFonts w:ascii="Arial" w:hAnsi="Arial" w:cs="Arial"/>
          <w:sz w:val="24"/>
          <w:szCs w:val="24"/>
        </w:rPr>
        <w:t xml:space="preserve">The horizontal construction industry must solve the workforce shortage to successfully perform work on Indiana’s existing and future infrastructure. Indiana Constructors </w:t>
      </w:r>
      <w:proofErr w:type="gramStart"/>
      <w:r w:rsidR="00BF63ED" w:rsidRPr="00BF63ED">
        <w:rPr>
          <w:rFonts w:ascii="Arial" w:hAnsi="Arial" w:cs="Arial"/>
          <w:sz w:val="24"/>
          <w:szCs w:val="24"/>
        </w:rPr>
        <w:t>Inc.(</w:t>
      </w:r>
      <w:proofErr w:type="gramEnd"/>
      <w:r w:rsidR="00BF63ED" w:rsidRPr="00BF63ED">
        <w:rPr>
          <w:rFonts w:ascii="Arial" w:hAnsi="Arial" w:cs="Arial"/>
          <w:sz w:val="24"/>
          <w:szCs w:val="24"/>
        </w:rPr>
        <w:t>ICI) primary focus is to attract</w:t>
      </w:r>
      <w:r w:rsidR="00E95979">
        <w:rPr>
          <w:rFonts w:ascii="Arial" w:hAnsi="Arial" w:cs="Arial"/>
          <w:sz w:val="24"/>
          <w:szCs w:val="24"/>
        </w:rPr>
        <w:t>, train and retain</w:t>
      </w:r>
      <w:r w:rsidR="00BF63ED" w:rsidRPr="00BF63ED">
        <w:rPr>
          <w:rFonts w:ascii="Arial" w:hAnsi="Arial" w:cs="Arial"/>
          <w:sz w:val="24"/>
          <w:szCs w:val="24"/>
        </w:rPr>
        <w:t xml:space="preserve"> high school students to the horizontal construction industry</w:t>
      </w:r>
      <w:r w:rsidR="00E95979">
        <w:rPr>
          <w:rFonts w:ascii="Arial" w:hAnsi="Arial" w:cs="Arial"/>
          <w:sz w:val="24"/>
          <w:szCs w:val="24"/>
        </w:rPr>
        <w:t>.</w:t>
      </w:r>
      <w:r w:rsidR="00BF63ED" w:rsidRPr="00BF63ED">
        <w:rPr>
          <w:rFonts w:ascii="Arial" w:hAnsi="Arial" w:cs="Arial"/>
          <w:sz w:val="24"/>
          <w:szCs w:val="24"/>
        </w:rPr>
        <w:t xml:space="preserve"> </w:t>
      </w:r>
      <w:r w:rsidR="00E95979">
        <w:rPr>
          <w:rFonts w:ascii="Arial" w:hAnsi="Arial" w:cs="Arial"/>
          <w:sz w:val="24"/>
          <w:szCs w:val="24"/>
        </w:rPr>
        <w:t>B</w:t>
      </w:r>
      <w:r w:rsidR="00BF63ED" w:rsidRPr="00BF63ED">
        <w:rPr>
          <w:rFonts w:ascii="Arial" w:hAnsi="Arial" w:cs="Arial"/>
          <w:sz w:val="24"/>
          <w:szCs w:val="24"/>
        </w:rPr>
        <w:t xml:space="preserve">uilding </w:t>
      </w:r>
      <w:r w:rsidR="00AE736F">
        <w:rPr>
          <w:rFonts w:ascii="Arial" w:hAnsi="Arial" w:cs="Arial"/>
          <w:sz w:val="24"/>
          <w:szCs w:val="24"/>
        </w:rPr>
        <w:t>meaningful</w:t>
      </w:r>
      <w:r w:rsidR="00E95979">
        <w:rPr>
          <w:rFonts w:ascii="Arial" w:hAnsi="Arial" w:cs="Arial"/>
          <w:sz w:val="24"/>
          <w:szCs w:val="24"/>
        </w:rPr>
        <w:t xml:space="preserve"> learning </w:t>
      </w:r>
      <w:r w:rsidR="00BF63ED" w:rsidRPr="00BF63ED">
        <w:rPr>
          <w:rFonts w:ascii="Arial" w:hAnsi="Arial" w:cs="Arial"/>
          <w:sz w:val="24"/>
          <w:szCs w:val="24"/>
        </w:rPr>
        <w:t xml:space="preserve">experiences </w:t>
      </w:r>
      <w:r w:rsidR="00E95979">
        <w:rPr>
          <w:rFonts w:ascii="Arial" w:hAnsi="Arial" w:cs="Arial"/>
          <w:sz w:val="24"/>
          <w:szCs w:val="24"/>
        </w:rPr>
        <w:t xml:space="preserve">through </w:t>
      </w:r>
      <w:r w:rsidR="00AE736F">
        <w:rPr>
          <w:rFonts w:ascii="Arial" w:hAnsi="Arial" w:cs="Arial"/>
          <w:sz w:val="24"/>
          <w:szCs w:val="24"/>
        </w:rPr>
        <w:t xml:space="preserve">significant </w:t>
      </w:r>
      <w:r w:rsidR="00E95979">
        <w:rPr>
          <w:rFonts w:ascii="Arial" w:hAnsi="Arial" w:cs="Arial"/>
          <w:sz w:val="24"/>
          <w:szCs w:val="24"/>
        </w:rPr>
        <w:t>relationships is at the core of th</w:t>
      </w:r>
      <w:r w:rsidR="00AE736F">
        <w:rPr>
          <w:rFonts w:ascii="Arial" w:hAnsi="Arial" w:cs="Arial"/>
          <w:sz w:val="24"/>
          <w:szCs w:val="24"/>
        </w:rPr>
        <w:t>e Civil Construction Pathway (CCP)</w:t>
      </w:r>
      <w:r w:rsidR="00BF63ED" w:rsidRPr="00BF63ED">
        <w:rPr>
          <w:rFonts w:ascii="Arial" w:hAnsi="Arial" w:cs="Arial"/>
          <w:sz w:val="24"/>
          <w:szCs w:val="24"/>
        </w:rPr>
        <w:t>. This document provide</w:t>
      </w:r>
      <w:r w:rsidR="00E95979">
        <w:rPr>
          <w:rFonts w:ascii="Arial" w:hAnsi="Arial" w:cs="Arial"/>
          <w:sz w:val="24"/>
          <w:szCs w:val="24"/>
        </w:rPr>
        <w:t>s</w:t>
      </w:r>
      <w:r w:rsidR="00BF63ED" w:rsidRPr="00BF63ED">
        <w:rPr>
          <w:rFonts w:ascii="Arial" w:hAnsi="Arial" w:cs="Arial"/>
          <w:sz w:val="24"/>
          <w:szCs w:val="24"/>
        </w:rPr>
        <w:t xml:space="preserve"> guidance for </w:t>
      </w:r>
      <w:r w:rsidR="00E95979">
        <w:rPr>
          <w:rFonts w:ascii="Arial" w:hAnsi="Arial" w:cs="Arial"/>
          <w:sz w:val="24"/>
          <w:szCs w:val="24"/>
        </w:rPr>
        <w:t>all stakeholders</w:t>
      </w:r>
      <w:r w:rsidR="006F5EE5">
        <w:rPr>
          <w:rFonts w:ascii="Arial" w:hAnsi="Arial" w:cs="Arial"/>
          <w:sz w:val="24"/>
          <w:szCs w:val="24"/>
        </w:rPr>
        <w:t xml:space="preserve"> to ensure threats are properly addressed for successful implementation of the</w:t>
      </w:r>
      <w:r w:rsidR="00AE736F">
        <w:rPr>
          <w:rFonts w:ascii="Arial" w:hAnsi="Arial" w:cs="Arial"/>
          <w:sz w:val="24"/>
          <w:szCs w:val="24"/>
        </w:rPr>
        <w:t xml:space="preserve"> </w:t>
      </w:r>
      <w:r w:rsidR="006F5EE5">
        <w:rPr>
          <w:rFonts w:ascii="Arial" w:hAnsi="Arial" w:cs="Arial"/>
          <w:sz w:val="24"/>
          <w:szCs w:val="24"/>
        </w:rPr>
        <w:t>CCP</w:t>
      </w:r>
      <w:r w:rsidR="00AE736F">
        <w:rPr>
          <w:rFonts w:ascii="Arial" w:hAnsi="Arial" w:cs="Arial"/>
          <w:sz w:val="24"/>
          <w:szCs w:val="24"/>
        </w:rPr>
        <w:t xml:space="preserve">. </w:t>
      </w:r>
      <w:r w:rsidR="006F5EE5" w:rsidRPr="00BF63ED">
        <w:rPr>
          <w:rFonts w:ascii="Arial" w:hAnsi="Arial" w:cs="Arial"/>
          <w:sz w:val="24"/>
          <w:szCs w:val="24"/>
        </w:rPr>
        <w:t>The</w:t>
      </w:r>
      <w:r w:rsidR="00BF63ED" w:rsidRPr="00BF63ED">
        <w:rPr>
          <w:rFonts w:ascii="Arial" w:hAnsi="Arial" w:cs="Arial"/>
          <w:sz w:val="24"/>
          <w:szCs w:val="24"/>
        </w:rPr>
        <w:t xml:space="preserve"> ICI </w:t>
      </w:r>
      <w:r w:rsidR="008218EF">
        <w:rPr>
          <w:rFonts w:ascii="Arial" w:hAnsi="Arial" w:cs="Arial"/>
          <w:sz w:val="24"/>
          <w:szCs w:val="24"/>
        </w:rPr>
        <w:t xml:space="preserve">Workforce </w:t>
      </w:r>
      <w:r w:rsidR="00BF63ED" w:rsidRPr="00BF63ED">
        <w:rPr>
          <w:rFonts w:ascii="Arial" w:hAnsi="Arial" w:cs="Arial"/>
          <w:sz w:val="24"/>
          <w:szCs w:val="24"/>
        </w:rPr>
        <w:t xml:space="preserve">Playbook </w:t>
      </w:r>
      <w:r w:rsidR="00AE736F">
        <w:rPr>
          <w:rFonts w:ascii="Arial" w:hAnsi="Arial" w:cs="Arial"/>
          <w:sz w:val="24"/>
          <w:szCs w:val="24"/>
        </w:rPr>
        <w:t xml:space="preserve">will be used as the tool for action which </w:t>
      </w:r>
      <w:r w:rsidR="008218EF">
        <w:rPr>
          <w:rFonts w:ascii="Arial" w:hAnsi="Arial" w:cs="Arial"/>
          <w:sz w:val="24"/>
          <w:szCs w:val="24"/>
        </w:rPr>
        <w:t xml:space="preserve">includes </w:t>
      </w:r>
      <w:r w:rsidR="00BF63ED" w:rsidRPr="00BF63ED">
        <w:rPr>
          <w:rFonts w:ascii="Arial" w:hAnsi="Arial" w:cs="Arial"/>
          <w:sz w:val="24"/>
          <w:szCs w:val="24"/>
        </w:rPr>
        <w:t xml:space="preserve">recommendations </w:t>
      </w:r>
      <w:r w:rsidR="008218EF">
        <w:rPr>
          <w:rFonts w:ascii="Arial" w:hAnsi="Arial" w:cs="Arial"/>
          <w:sz w:val="24"/>
          <w:szCs w:val="24"/>
        </w:rPr>
        <w:t xml:space="preserve">and strategies by </w:t>
      </w:r>
      <w:r w:rsidR="00BF63ED" w:rsidRPr="00BF63ED">
        <w:rPr>
          <w:rFonts w:ascii="Arial" w:hAnsi="Arial" w:cs="Arial"/>
          <w:sz w:val="24"/>
          <w:szCs w:val="24"/>
        </w:rPr>
        <w:t>the ICI Workforce Development committee</w:t>
      </w:r>
      <w:r w:rsidR="006F5EE5">
        <w:rPr>
          <w:rFonts w:ascii="Arial" w:hAnsi="Arial" w:cs="Arial"/>
          <w:sz w:val="24"/>
          <w:szCs w:val="24"/>
        </w:rPr>
        <w:t>’s</w:t>
      </w:r>
      <w:r w:rsidR="00BF63ED" w:rsidRPr="00BF63ED">
        <w:rPr>
          <w:rFonts w:ascii="Arial" w:hAnsi="Arial" w:cs="Arial"/>
          <w:sz w:val="24"/>
          <w:szCs w:val="24"/>
        </w:rPr>
        <w:t xml:space="preserve"> review of the 2023-24 strategic plan.</w:t>
      </w:r>
    </w:p>
    <w:p w14:paraId="6B118CD3" w14:textId="1B546EF2" w:rsidR="00A93F8F" w:rsidRDefault="00A93F8F" w:rsidP="00337E19">
      <w:pPr>
        <w:rPr>
          <w:rFonts w:ascii="Arial" w:hAnsi="Arial" w:cs="Arial"/>
          <w:sz w:val="24"/>
          <w:szCs w:val="24"/>
        </w:rPr>
      </w:pPr>
    </w:p>
    <w:p w14:paraId="1130E9CC" w14:textId="414F160E" w:rsidR="00A93F8F" w:rsidRPr="008218EF" w:rsidRDefault="00D25FF2" w:rsidP="008218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Observations</w:t>
      </w:r>
      <w:r w:rsidR="00A93F8F" w:rsidRPr="008218EF">
        <w:rPr>
          <w:rFonts w:ascii="Arial" w:hAnsi="Arial" w:cs="Arial"/>
          <w:b/>
          <w:bCs/>
          <w:sz w:val="24"/>
          <w:szCs w:val="24"/>
        </w:rPr>
        <w:t>:</w:t>
      </w:r>
    </w:p>
    <w:p w14:paraId="1E54CB9D" w14:textId="16FEDE76" w:rsidR="00A93F8F" w:rsidRPr="00A93F8F" w:rsidRDefault="00A93F8F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93F8F">
        <w:rPr>
          <w:rFonts w:ascii="Arial" w:hAnsi="Arial" w:cs="Arial"/>
          <w:sz w:val="24"/>
          <w:szCs w:val="24"/>
        </w:rPr>
        <w:t xml:space="preserve">Outdated construction </w:t>
      </w:r>
      <w:r w:rsidR="00725793">
        <w:rPr>
          <w:rFonts w:ascii="Arial" w:hAnsi="Arial" w:cs="Arial"/>
          <w:sz w:val="24"/>
          <w:szCs w:val="24"/>
        </w:rPr>
        <w:t>curriculum</w:t>
      </w:r>
      <w:r w:rsidR="008218EF">
        <w:rPr>
          <w:rFonts w:ascii="Arial" w:hAnsi="Arial" w:cs="Arial"/>
          <w:sz w:val="24"/>
          <w:szCs w:val="24"/>
        </w:rPr>
        <w:t>.</w:t>
      </w:r>
    </w:p>
    <w:p w14:paraId="0F6F3942" w14:textId="641B9FBB" w:rsidR="00A93F8F" w:rsidRDefault="00D25FF2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t</w:t>
      </w:r>
      <w:r w:rsidR="00A93F8F" w:rsidRPr="00A93F8F">
        <w:rPr>
          <w:rFonts w:ascii="Arial" w:hAnsi="Arial" w:cs="Arial"/>
          <w:sz w:val="24"/>
          <w:szCs w:val="24"/>
        </w:rPr>
        <w:t>eacher training</w:t>
      </w:r>
      <w:r w:rsidR="006B61A9">
        <w:rPr>
          <w:rFonts w:ascii="Arial" w:hAnsi="Arial" w:cs="Arial"/>
          <w:sz w:val="24"/>
          <w:szCs w:val="24"/>
        </w:rPr>
        <w:t xml:space="preserve"> and professional development opportunities</w:t>
      </w:r>
      <w:r w:rsidR="008218EF">
        <w:rPr>
          <w:rFonts w:ascii="Arial" w:hAnsi="Arial" w:cs="Arial"/>
          <w:sz w:val="24"/>
          <w:szCs w:val="24"/>
        </w:rPr>
        <w:t>.</w:t>
      </w:r>
    </w:p>
    <w:p w14:paraId="1536A0BB" w14:textId="53DCB0AE" w:rsidR="008218EF" w:rsidRPr="00A93F8F" w:rsidRDefault="008218EF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access to internship opportunities.</w:t>
      </w:r>
    </w:p>
    <w:p w14:paraId="038F5A76" w14:textId="3262E96D" w:rsidR="00A93F8F" w:rsidRPr="00A93F8F" w:rsidRDefault="00A93F8F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93F8F">
        <w:rPr>
          <w:rFonts w:ascii="Arial" w:hAnsi="Arial" w:cs="Arial"/>
          <w:sz w:val="24"/>
          <w:szCs w:val="24"/>
        </w:rPr>
        <w:t>Void between construction education and the horizontal construction industry</w:t>
      </w:r>
      <w:r w:rsidR="006F5EE5">
        <w:rPr>
          <w:rFonts w:ascii="Arial" w:hAnsi="Arial" w:cs="Arial"/>
          <w:sz w:val="24"/>
          <w:szCs w:val="24"/>
        </w:rPr>
        <w:t>.</w:t>
      </w:r>
    </w:p>
    <w:p w14:paraId="2FD9FF05" w14:textId="2E353DCB" w:rsidR="00A93F8F" w:rsidRPr="00A93F8F" w:rsidRDefault="00A93F8F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93F8F">
        <w:rPr>
          <w:rFonts w:ascii="Arial" w:hAnsi="Arial" w:cs="Arial"/>
          <w:sz w:val="24"/>
          <w:szCs w:val="24"/>
        </w:rPr>
        <w:t>Industry awareness</w:t>
      </w:r>
      <w:r w:rsidR="008218EF">
        <w:rPr>
          <w:rFonts w:ascii="Arial" w:hAnsi="Arial" w:cs="Arial"/>
          <w:sz w:val="24"/>
          <w:szCs w:val="24"/>
        </w:rPr>
        <w:t xml:space="preserve"> (</w:t>
      </w:r>
      <w:r w:rsidR="006B61A9">
        <w:rPr>
          <w:rFonts w:ascii="Arial" w:hAnsi="Arial" w:cs="Arial"/>
          <w:sz w:val="24"/>
          <w:szCs w:val="24"/>
        </w:rPr>
        <w:t>W</w:t>
      </w:r>
      <w:r w:rsidR="008218EF">
        <w:rPr>
          <w:rFonts w:ascii="Arial" w:hAnsi="Arial" w:cs="Arial"/>
          <w:sz w:val="24"/>
          <w:szCs w:val="24"/>
        </w:rPr>
        <w:t>hat is horizontal construction?)</w:t>
      </w:r>
      <w:r w:rsidRPr="00A93F8F">
        <w:rPr>
          <w:rFonts w:ascii="Arial" w:hAnsi="Arial" w:cs="Arial"/>
          <w:sz w:val="24"/>
          <w:szCs w:val="24"/>
        </w:rPr>
        <w:t xml:space="preserve"> by school administrators, teachers, </w:t>
      </w:r>
      <w:r w:rsidR="008218EF" w:rsidRPr="00A93F8F">
        <w:rPr>
          <w:rFonts w:ascii="Arial" w:hAnsi="Arial" w:cs="Arial"/>
          <w:sz w:val="24"/>
          <w:szCs w:val="24"/>
        </w:rPr>
        <w:t>parents,</w:t>
      </w:r>
      <w:r w:rsidRPr="00A93F8F">
        <w:rPr>
          <w:rFonts w:ascii="Arial" w:hAnsi="Arial" w:cs="Arial"/>
          <w:sz w:val="24"/>
          <w:szCs w:val="24"/>
        </w:rPr>
        <w:t xml:space="preserve"> and students</w:t>
      </w:r>
      <w:r w:rsidR="008218EF">
        <w:rPr>
          <w:rFonts w:ascii="Arial" w:hAnsi="Arial" w:cs="Arial"/>
          <w:sz w:val="24"/>
          <w:szCs w:val="24"/>
        </w:rPr>
        <w:t>.</w:t>
      </w:r>
    </w:p>
    <w:p w14:paraId="0F298974" w14:textId="559BA7B0" w:rsidR="00A93F8F" w:rsidRPr="00A93F8F" w:rsidRDefault="008218EF" w:rsidP="008218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Certification fees, plus </w:t>
      </w:r>
      <w:r w:rsidR="00725793" w:rsidRPr="00A93F8F">
        <w:rPr>
          <w:rFonts w:ascii="Arial" w:hAnsi="Arial" w:cs="Arial"/>
          <w:sz w:val="24"/>
          <w:szCs w:val="24"/>
        </w:rPr>
        <w:t>equipment</w:t>
      </w:r>
      <w:r w:rsidR="006B3EA0">
        <w:rPr>
          <w:rFonts w:ascii="Arial" w:hAnsi="Arial" w:cs="Arial"/>
          <w:sz w:val="24"/>
          <w:szCs w:val="24"/>
        </w:rPr>
        <w:t xml:space="preserve"> and material</w:t>
      </w:r>
      <w:r w:rsidR="00A93F8F" w:rsidRPr="00A93F8F">
        <w:rPr>
          <w:rFonts w:ascii="Arial" w:hAnsi="Arial" w:cs="Arial"/>
          <w:sz w:val="24"/>
          <w:szCs w:val="24"/>
        </w:rPr>
        <w:t xml:space="preserve"> costs for schools</w:t>
      </w:r>
      <w:r>
        <w:rPr>
          <w:rFonts w:ascii="Arial" w:hAnsi="Arial" w:cs="Arial"/>
          <w:sz w:val="24"/>
          <w:szCs w:val="24"/>
        </w:rPr>
        <w:t xml:space="preserve"> and students.</w:t>
      </w:r>
    </w:p>
    <w:p w14:paraId="2F01B37E" w14:textId="533FB30A" w:rsidR="007B79D5" w:rsidRDefault="00A93F8F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DA5E83" w14:textId="77777777" w:rsidR="007B79D5" w:rsidRPr="007B79D5" w:rsidRDefault="007B79D5" w:rsidP="007B79D5">
      <w:pPr>
        <w:rPr>
          <w:rFonts w:ascii="Arial" w:hAnsi="Arial" w:cs="Arial"/>
          <w:b/>
          <w:bCs/>
          <w:sz w:val="24"/>
          <w:szCs w:val="24"/>
        </w:rPr>
      </w:pPr>
      <w:r w:rsidRPr="007B79D5">
        <w:rPr>
          <w:rFonts w:ascii="Arial" w:hAnsi="Arial" w:cs="Arial"/>
          <w:b/>
          <w:bCs/>
          <w:sz w:val="24"/>
          <w:szCs w:val="24"/>
        </w:rPr>
        <w:t>Playbook Goals:</w:t>
      </w:r>
    </w:p>
    <w:p w14:paraId="7768C7CA" w14:textId="4D572D61" w:rsidR="007B79D5" w:rsidRPr="008218EF" w:rsidRDefault="007B79D5" w:rsidP="008218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218EF">
        <w:rPr>
          <w:rFonts w:ascii="Arial" w:hAnsi="Arial" w:cs="Arial"/>
          <w:sz w:val="24"/>
          <w:szCs w:val="24"/>
        </w:rPr>
        <w:t xml:space="preserve">Connect high school students to the horizonal construction industry via </w:t>
      </w:r>
      <w:r w:rsidR="005908E4">
        <w:rPr>
          <w:rFonts w:ascii="Arial" w:hAnsi="Arial" w:cs="Arial"/>
          <w:sz w:val="24"/>
          <w:szCs w:val="24"/>
        </w:rPr>
        <w:t xml:space="preserve">summer/school year </w:t>
      </w:r>
      <w:r w:rsidRPr="008218EF">
        <w:rPr>
          <w:rFonts w:ascii="Arial" w:hAnsi="Arial" w:cs="Arial"/>
          <w:sz w:val="24"/>
          <w:szCs w:val="24"/>
        </w:rPr>
        <w:t>internships</w:t>
      </w:r>
      <w:r w:rsidR="008218EF">
        <w:rPr>
          <w:rFonts w:ascii="Arial" w:hAnsi="Arial" w:cs="Arial"/>
          <w:sz w:val="24"/>
          <w:szCs w:val="24"/>
        </w:rPr>
        <w:t>.</w:t>
      </w:r>
    </w:p>
    <w:p w14:paraId="7A122A34" w14:textId="6991874F" w:rsidR="007B79D5" w:rsidRPr="00D25FF2" w:rsidRDefault="007B79D5" w:rsidP="00D25FF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218EF">
        <w:rPr>
          <w:rFonts w:ascii="Arial" w:hAnsi="Arial" w:cs="Arial"/>
          <w:sz w:val="24"/>
          <w:szCs w:val="24"/>
        </w:rPr>
        <w:t xml:space="preserve">Remove barriers: curriculum, teacher expertise, certifications, </w:t>
      </w:r>
      <w:proofErr w:type="gramStart"/>
      <w:r w:rsidRPr="008218EF">
        <w:rPr>
          <w:rFonts w:ascii="Arial" w:hAnsi="Arial" w:cs="Arial"/>
          <w:sz w:val="24"/>
          <w:szCs w:val="24"/>
        </w:rPr>
        <w:t>equipment</w:t>
      </w:r>
      <w:proofErr w:type="gramEnd"/>
      <w:r w:rsidRPr="008218EF">
        <w:rPr>
          <w:rFonts w:ascii="Arial" w:hAnsi="Arial" w:cs="Arial"/>
          <w:sz w:val="24"/>
          <w:szCs w:val="24"/>
        </w:rPr>
        <w:t xml:space="preserve"> </w:t>
      </w:r>
      <w:r w:rsidR="006F5EE5">
        <w:rPr>
          <w:rFonts w:ascii="Arial" w:hAnsi="Arial" w:cs="Arial"/>
          <w:sz w:val="24"/>
          <w:szCs w:val="24"/>
        </w:rPr>
        <w:t xml:space="preserve">and materials </w:t>
      </w:r>
      <w:r w:rsidRPr="008218EF">
        <w:rPr>
          <w:rFonts w:ascii="Arial" w:hAnsi="Arial" w:cs="Arial"/>
          <w:sz w:val="24"/>
          <w:szCs w:val="24"/>
        </w:rPr>
        <w:t>expense.</w:t>
      </w:r>
    </w:p>
    <w:p w14:paraId="5D2FA927" w14:textId="3B169C5D" w:rsidR="007B79D5" w:rsidRPr="008218EF" w:rsidRDefault="007B79D5" w:rsidP="008218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218EF">
        <w:rPr>
          <w:rFonts w:ascii="Arial" w:hAnsi="Arial" w:cs="Arial"/>
          <w:sz w:val="24"/>
          <w:szCs w:val="24"/>
        </w:rPr>
        <w:t>Market</w:t>
      </w:r>
      <w:r w:rsidR="00725793" w:rsidRPr="008218EF">
        <w:rPr>
          <w:rFonts w:ascii="Arial" w:hAnsi="Arial" w:cs="Arial"/>
          <w:sz w:val="24"/>
          <w:szCs w:val="24"/>
        </w:rPr>
        <w:t>/advertise</w:t>
      </w:r>
      <w:r w:rsidRPr="008218EF">
        <w:rPr>
          <w:rFonts w:ascii="Arial" w:hAnsi="Arial" w:cs="Arial"/>
          <w:sz w:val="24"/>
          <w:szCs w:val="24"/>
        </w:rPr>
        <w:t xml:space="preserve"> the Civil Construction Pathway</w:t>
      </w:r>
      <w:r w:rsidR="005908E4">
        <w:rPr>
          <w:rFonts w:ascii="Arial" w:hAnsi="Arial" w:cs="Arial"/>
          <w:sz w:val="24"/>
          <w:szCs w:val="24"/>
        </w:rPr>
        <w:t>.</w:t>
      </w:r>
    </w:p>
    <w:p w14:paraId="56E3D95C" w14:textId="63A7E55A" w:rsidR="00725793" w:rsidRPr="008218EF" w:rsidRDefault="005908E4" w:rsidP="008218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Collaboration and relationship building to attract, train and retain a</w:t>
      </w:r>
      <w:r w:rsidR="00725793" w:rsidRPr="008218EF">
        <w:rPr>
          <w:rFonts w:ascii="Arial" w:hAnsi="Arial" w:cs="Arial"/>
          <w:sz w:val="24"/>
          <w:szCs w:val="24"/>
        </w:rPr>
        <w:t xml:space="preserve"> 21</w:t>
      </w:r>
      <w:r w:rsidR="00725793" w:rsidRPr="008218EF">
        <w:rPr>
          <w:rFonts w:ascii="Arial" w:hAnsi="Arial" w:cs="Arial"/>
          <w:sz w:val="24"/>
          <w:szCs w:val="24"/>
          <w:vertAlign w:val="superscript"/>
        </w:rPr>
        <w:t>st</w:t>
      </w:r>
      <w:r w:rsidR="00725793" w:rsidRPr="008218EF">
        <w:rPr>
          <w:rFonts w:ascii="Arial" w:hAnsi="Arial" w:cs="Arial"/>
          <w:sz w:val="24"/>
          <w:szCs w:val="24"/>
        </w:rPr>
        <w:t xml:space="preserve"> century </w:t>
      </w:r>
      <w:r>
        <w:rPr>
          <w:rFonts w:ascii="Arial" w:hAnsi="Arial" w:cs="Arial"/>
          <w:sz w:val="24"/>
          <w:szCs w:val="24"/>
        </w:rPr>
        <w:t xml:space="preserve">horizontal construction workforce. </w:t>
      </w:r>
    </w:p>
    <w:p w14:paraId="2CE44C67" w14:textId="4D53C3C3" w:rsidR="00B13748" w:rsidRDefault="00B13748" w:rsidP="00337E19">
      <w:pPr>
        <w:rPr>
          <w:rFonts w:ascii="Arial" w:hAnsi="Arial" w:cs="Arial"/>
          <w:sz w:val="24"/>
          <w:szCs w:val="24"/>
        </w:rPr>
      </w:pPr>
    </w:p>
    <w:p w14:paraId="218A0076" w14:textId="31FED521" w:rsidR="00B13748" w:rsidRDefault="00B13748" w:rsidP="00337E19">
      <w:pPr>
        <w:rPr>
          <w:rFonts w:ascii="Arial" w:hAnsi="Arial" w:cs="Arial"/>
          <w:sz w:val="24"/>
          <w:szCs w:val="24"/>
        </w:rPr>
      </w:pPr>
      <w:r w:rsidRPr="005C61DB">
        <w:rPr>
          <w:rFonts w:ascii="Arial" w:hAnsi="Arial" w:cs="Arial"/>
          <w:b/>
          <w:bCs/>
          <w:sz w:val="24"/>
          <w:szCs w:val="24"/>
        </w:rPr>
        <w:t>Note</w:t>
      </w:r>
      <w:r w:rsidR="005C61DB" w:rsidRPr="005C61DB">
        <w:rPr>
          <w:rFonts w:ascii="Arial" w:hAnsi="Arial" w:cs="Arial"/>
          <w:b/>
          <w:bCs/>
          <w:sz w:val="24"/>
          <w:szCs w:val="24"/>
        </w:rPr>
        <w:t>:</w:t>
      </w:r>
      <w:r w:rsidR="005C61DB">
        <w:rPr>
          <w:rFonts w:ascii="Arial" w:hAnsi="Arial" w:cs="Arial"/>
          <w:sz w:val="24"/>
          <w:szCs w:val="24"/>
        </w:rPr>
        <w:t xml:space="preserve"> Stakeholder responsibilities listed</w:t>
      </w:r>
      <w:r>
        <w:rPr>
          <w:rFonts w:ascii="Arial" w:hAnsi="Arial" w:cs="Arial"/>
          <w:sz w:val="24"/>
          <w:szCs w:val="24"/>
        </w:rPr>
        <w:t xml:space="preserve"> </w:t>
      </w:r>
      <w:r w:rsidR="0032700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parentheses</w:t>
      </w:r>
      <w:r w:rsidR="0032700C">
        <w:rPr>
          <w:rFonts w:ascii="Arial" w:hAnsi="Arial" w:cs="Arial"/>
          <w:sz w:val="24"/>
          <w:szCs w:val="24"/>
        </w:rPr>
        <w:t>)</w:t>
      </w:r>
      <w:r w:rsidR="00051B45">
        <w:rPr>
          <w:rFonts w:ascii="Arial" w:hAnsi="Arial" w:cs="Arial"/>
          <w:sz w:val="24"/>
          <w:szCs w:val="24"/>
        </w:rPr>
        <w:t>.</w:t>
      </w:r>
    </w:p>
    <w:p w14:paraId="7F7FD2D7" w14:textId="65C88D65" w:rsidR="005C61DB" w:rsidRPr="005C61DB" w:rsidRDefault="005C61DB" w:rsidP="00337E19">
      <w:pPr>
        <w:rPr>
          <w:rFonts w:ascii="Arial" w:hAnsi="Arial" w:cs="Arial"/>
          <w:b/>
          <w:bCs/>
          <w:sz w:val="24"/>
          <w:szCs w:val="24"/>
        </w:rPr>
      </w:pPr>
    </w:p>
    <w:p w14:paraId="59E54F4E" w14:textId="51E1F302" w:rsidR="005C61DB" w:rsidRPr="005C61DB" w:rsidRDefault="005C61DB" w:rsidP="00337E19">
      <w:pPr>
        <w:rPr>
          <w:rFonts w:ascii="Arial" w:hAnsi="Arial" w:cs="Arial"/>
          <w:b/>
          <w:bCs/>
          <w:sz w:val="24"/>
          <w:szCs w:val="24"/>
        </w:rPr>
      </w:pPr>
      <w:r w:rsidRPr="005C61DB">
        <w:rPr>
          <w:rFonts w:ascii="Arial" w:hAnsi="Arial" w:cs="Arial"/>
          <w:b/>
          <w:bCs/>
          <w:sz w:val="24"/>
          <w:szCs w:val="24"/>
        </w:rPr>
        <w:t>Stakeholders:</w:t>
      </w:r>
    </w:p>
    <w:p w14:paraId="1504FBA0" w14:textId="46B7C867" w:rsidR="005C61DB" w:rsidRDefault="005C61DB" w:rsidP="005C6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ICI</w:t>
      </w:r>
    </w:p>
    <w:p w14:paraId="7E7BFDEC" w14:textId="138FE1C0" w:rsidR="005C61DB" w:rsidRDefault="005C61DB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Indiana Department of Transportation (INDOT)</w:t>
      </w:r>
    </w:p>
    <w:p w14:paraId="11D43D6C" w14:textId="7767E9FB" w:rsidR="005C61DB" w:rsidRDefault="005C61DB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Industry Associations (ACEC, APAI, ACPA-IN, IMAA, IRMCA)</w:t>
      </w:r>
    </w:p>
    <w:p w14:paraId="688834F9" w14:textId="276D4C3C" w:rsidR="005C61DB" w:rsidRDefault="005C61DB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Industry Partners</w:t>
      </w:r>
    </w:p>
    <w:p w14:paraId="139E27D5" w14:textId="4DA93F53" w:rsidR="005C61DB" w:rsidRDefault="005C61DB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Employers/Contractors</w:t>
      </w:r>
    </w:p>
    <w:p w14:paraId="7123640A" w14:textId="08A43472" w:rsidR="008218EF" w:rsidRDefault="005C61DB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Teacher</w:t>
      </w:r>
      <w:r>
        <w:rPr>
          <w:rFonts w:ascii="Arial" w:hAnsi="Arial" w:cs="Arial"/>
          <w:sz w:val="24"/>
          <w:szCs w:val="24"/>
        </w:rPr>
        <w:tab/>
      </w:r>
    </w:p>
    <w:p w14:paraId="0D70A15B" w14:textId="01266C3C" w:rsidR="006A22FE" w:rsidRPr="00770AED" w:rsidRDefault="006A22FE" w:rsidP="00337E1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0AE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Indiana’s CCP Nomenclature</w:t>
      </w:r>
    </w:p>
    <w:p w14:paraId="33B80C29" w14:textId="378C53B6" w:rsidR="005908E4" w:rsidRPr="00770AED" w:rsidRDefault="006A22FE" w:rsidP="006A22F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70AED">
        <w:rPr>
          <w:rFonts w:ascii="Arial" w:hAnsi="Arial" w:cs="Arial"/>
          <w:sz w:val="24"/>
          <w:szCs w:val="24"/>
        </w:rPr>
        <w:t>3 Indiana Schools currently offer CCP</w:t>
      </w:r>
    </w:p>
    <w:p w14:paraId="5BACCFE1" w14:textId="6D322397" w:rsidR="006A22FE" w:rsidRPr="00770AED" w:rsidRDefault="006A22FE" w:rsidP="006A22F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70AED">
        <w:rPr>
          <w:rFonts w:ascii="Arial" w:hAnsi="Arial" w:cs="Arial"/>
          <w:sz w:val="24"/>
          <w:szCs w:val="24"/>
        </w:rPr>
        <w:t xml:space="preserve">5 Indiana Schools to implement CCP 2023-24 </w:t>
      </w:r>
    </w:p>
    <w:p w14:paraId="019AC40B" w14:textId="294228E6" w:rsidR="006A22FE" w:rsidRPr="00770AED" w:rsidRDefault="006A22FE" w:rsidP="006A22F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70AED">
        <w:rPr>
          <w:rFonts w:ascii="Arial" w:hAnsi="Arial" w:cs="Arial"/>
          <w:sz w:val="24"/>
          <w:szCs w:val="24"/>
        </w:rPr>
        <w:t>Peer Group instruction summer 2023</w:t>
      </w:r>
    </w:p>
    <w:p w14:paraId="74D6258B" w14:textId="7EC42377" w:rsidR="006A22FE" w:rsidRPr="00770AED" w:rsidRDefault="006A22FE" w:rsidP="006A22F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70AED">
        <w:rPr>
          <w:rFonts w:ascii="Arial" w:hAnsi="Arial" w:cs="Arial"/>
          <w:sz w:val="24"/>
          <w:szCs w:val="24"/>
        </w:rPr>
        <w:t>Goal is to add 5 school per school year</w:t>
      </w:r>
    </w:p>
    <w:p w14:paraId="3EBE66BA" w14:textId="77777777" w:rsidR="006A22FE" w:rsidRPr="006A22FE" w:rsidRDefault="006A22FE" w:rsidP="00337E19">
      <w:pPr>
        <w:rPr>
          <w:rFonts w:ascii="Arial" w:hAnsi="Arial" w:cs="Arial"/>
          <w:sz w:val="28"/>
          <w:szCs w:val="28"/>
        </w:rPr>
      </w:pPr>
    </w:p>
    <w:p w14:paraId="56DD4656" w14:textId="01E02F35" w:rsidR="006A22FE" w:rsidRPr="006A22FE" w:rsidRDefault="007B79D5" w:rsidP="00337E1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92F1F">
        <w:rPr>
          <w:rFonts w:ascii="Arial" w:hAnsi="Arial" w:cs="Arial"/>
          <w:b/>
          <w:bCs/>
          <w:sz w:val="28"/>
          <w:szCs w:val="28"/>
          <w:u w:val="single"/>
        </w:rPr>
        <w:t>Strategies and Responsibilities</w:t>
      </w:r>
    </w:p>
    <w:p w14:paraId="7678C1C1" w14:textId="11AE0127" w:rsidR="00CC57C4" w:rsidRDefault="00CC57C4" w:rsidP="00337E19">
      <w:pPr>
        <w:rPr>
          <w:rFonts w:ascii="Arial" w:hAnsi="Arial" w:cs="Arial"/>
          <w:sz w:val="24"/>
          <w:szCs w:val="24"/>
        </w:rPr>
      </w:pPr>
    </w:p>
    <w:p w14:paraId="798F244B" w14:textId="3AEC1FC6" w:rsidR="007B79D5" w:rsidRPr="00D25FF2" w:rsidRDefault="007B79D5" w:rsidP="007B79D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Connections:</w:t>
      </w:r>
    </w:p>
    <w:p w14:paraId="19BA2BFB" w14:textId="0946FD7B" w:rsidR="00CC57C4" w:rsidRPr="00D25FF2" w:rsidRDefault="0032700C" w:rsidP="007B79D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B79D5">
        <w:rPr>
          <w:rFonts w:ascii="Arial" w:hAnsi="Arial" w:cs="Arial"/>
          <w:sz w:val="24"/>
          <w:szCs w:val="24"/>
        </w:rPr>
        <w:t>School</w:t>
      </w:r>
      <w:r w:rsidR="007B79D5" w:rsidRPr="007B79D5">
        <w:rPr>
          <w:rFonts w:ascii="Arial" w:hAnsi="Arial" w:cs="Arial"/>
          <w:sz w:val="24"/>
          <w:szCs w:val="24"/>
        </w:rPr>
        <w:t xml:space="preserve">, </w:t>
      </w:r>
      <w:r w:rsidRPr="007B79D5">
        <w:rPr>
          <w:rFonts w:ascii="Arial" w:hAnsi="Arial" w:cs="Arial"/>
          <w:sz w:val="24"/>
          <w:szCs w:val="24"/>
        </w:rPr>
        <w:t>educator</w:t>
      </w:r>
      <w:r w:rsidR="007B79D5" w:rsidRPr="007B79D5">
        <w:rPr>
          <w:rFonts w:ascii="Arial" w:hAnsi="Arial" w:cs="Arial"/>
          <w:sz w:val="24"/>
          <w:szCs w:val="24"/>
        </w:rPr>
        <w:t xml:space="preserve">, </w:t>
      </w:r>
      <w:r w:rsidR="002E535E" w:rsidRPr="007B79D5">
        <w:rPr>
          <w:rFonts w:ascii="Arial" w:hAnsi="Arial" w:cs="Arial"/>
          <w:sz w:val="24"/>
          <w:szCs w:val="24"/>
        </w:rPr>
        <w:t>parent/student</w:t>
      </w:r>
      <w:r w:rsidR="007B79D5" w:rsidRPr="007B79D5">
        <w:rPr>
          <w:rFonts w:ascii="Arial" w:hAnsi="Arial" w:cs="Arial"/>
          <w:sz w:val="24"/>
          <w:szCs w:val="24"/>
        </w:rPr>
        <w:t xml:space="preserve">, </w:t>
      </w:r>
      <w:r w:rsidR="002E535E" w:rsidRPr="007B79D5">
        <w:rPr>
          <w:rFonts w:ascii="Arial" w:hAnsi="Arial" w:cs="Arial"/>
          <w:sz w:val="24"/>
          <w:szCs w:val="24"/>
        </w:rPr>
        <w:t>industry</w:t>
      </w:r>
      <w:r w:rsidR="007B79D5" w:rsidRPr="007B79D5">
        <w:rPr>
          <w:rFonts w:ascii="Arial" w:hAnsi="Arial" w:cs="Arial"/>
          <w:sz w:val="24"/>
          <w:szCs w:val="24"/>
        </w:rPr>
        <w:t xml:space="preserve"> </w:t>
      </w:r>
      <w:r w:rsidRPr="007B79D5">
        <w:rPr>
          <w:rFonts w:ascii="Arial" w:hAnsi="Arial" w:cs="Arial"/>
          <w:sz w:val="24"/>
          <w:szCs w:val="24"/>
        </w:rPr>
        <w:t>connections</w:t>
      </w:r>
      <w:r w:rsidR="007B79D5">
        <w:rPr>
          <w:rFonts w:ascii="Arial" w:hAnsi="Arial" w:cs="Arial"/>
          <w:sz w:val="24"/>
          <w:szCs w:val="24"/>
        </w:rPr>
        <w:t xml:space="preserve"> -</w:t>
      </w:r>
      <w:r w:rsidR="007B79D5" w:rsidRPr="007B79D5">
        <w:rPr>
          <w:rFonts w:ascii="Arial" w:hAnsi="Arial" w:cs="Arial"/>
          <w:sz w:val="24"/>
          <w:szCs w:val="24"/>
        </w:rPr>
        <w:t xml:space="preserve"> </w:t>
      </w:r>
      <w:r w:rsidR="007B79D5" w:rsidRPr="007B79D5">
        <w:rPr>
          <w:rFonts w:ascii="Arial" w:hAnsi="Arial" w:cs="Arial"/>
          <w:i/>
          <w:iCs/>
          <w:sz w:val="24"/>
          <w:szCs w:val="24"/>
        </w:rPr>
        <w:t xml:space="preserve">(ICI, </w:t>
      </w:r>
      <w:r w:rsidR="005908E4">
        <w:rPr>
          <w:rFonts w:ascii="Arial" w:hAnsi="Arial" w:cs="Arial"/>
          <w:i/>
          <w:iCs/>
          <w:sz w:val="24"/>
          <w:szCs w:val="24"/>
        </w:rPr>
        <w:t xml:space="preserve">INDOT&lt; </w:t>
      </w:r>
      <w:r w:rsidR="007B79D5" w:rsidRPr="007B79D5">
        <w:rPr>
          <w:rFonts w:ascii="Arial" w:hAnsi="Arial" w:cs="Arial"/>
          <w:i/>
          <w:iCs/>
          <w:sz w:val="24"/>
          <w:szCs w:val="24"/>
        </w:rPr>
        <w:t>Employer/Contractors, Industry Associations, Industry Partners</w:t>
      </w:r>
      <w:r w:rsidR="00A93F8F">
        <w:rPr>
          <w:rFonts w:ascii="Arial" w:hAnsi="Arial" w:cs="Arial"/>
          <w:i/>
          <w:iCs/>
          <w:sz w:val="24"/>
          <w:szCs w:val="24"/>
        </w:rPr>
        <w:t>, Teachers</w:t>
      </w:r>
      <w:r w:rsidR="007B79D5" w:rsidRPr="007B79D5">
        <w:rPr>
          <w:rFonts w:ascii="Arial" w:hAnsi="Arial" w:cs="Arial"/>
          <w:i/>
          <w:iCs/>
          <w:sz w:val="24"/>
          <w:szCs w:val="24"/>
        </w:rPr>
        <w:t>)</w:t>
      </w:r>
    </w:p>
    <w:p w14:paraId="7ECA9472" w14:textId="2EDB8BDE" w:rsidR="00D25FF2" w:rsidRDefault="00D25FF2" w:rsidP="00D25FF2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Internships</w:t>
      </w:r>
      <w:r w:rsidR="005908E4">
        <w:rPr>
          <w:rFonts w:ascii="Arial" w:hAnsi="Arial" w:cs="Arial"/>
          <w:sz w:val="24"/>
          <w:szCs w:val="24"/>
        </w:rPr>
        <w:t xml:space="preserve"> </w:t>
      </w:r>
    </w:p>
    <w:p w14:paraId="37919625" w14:textId="1AE8439F" w:rsidR="005908E4" w:rsidRDefault="005908E4" w:rsidP="005908E4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Rising senior summer</w:t>
      </w:r>
      <w:r w:rsidR="006B3EA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Work-Based Learning</w:t>
      </w:r>
    </w:p>
    <w:p w14:paraId="665B6318" w14:textId="79FC3E8B" w:rsidR="005908E4" w:rsidRPr="007B79D5" w:rsidRDefault="005908E4" w:rsidP="005908E4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school year</w:t>
      </w:r>
      <w:r w:rsidR="006B3EA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Work-Based Learning</w:t>
      </w:r>
    </w:p>
    <w:p w14:paraId="6E9FBBFE" w14:textId="6CB14ABE" w:rsidR="007B79D5" w:rsidRDefault="007B79D5" w:rsidP="00A93F8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Fairs</w:t>
      </w:r>
    </w:p>
    <w:p w14:paraId="688D49D7" w14:textId="4D932B70" w:rsidR="00D92F1F" w:rsidRDefault="00D92F1F" w:rsidP="00A93F8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Jobsite visits</w:t>
      </w:r>
    </w:p>
    <w:p w14:paraId="21F65084" w14:textId="1ECD2883" w:rsidR="006B3EA0" w:rsidRDefault="006B3EA0" w:rsidP="00A93F8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Producer plant visits</w:t>
      </w:r>
    </w:p>
    <w:p w14:paraId="3F97FF62" w14:textId="086FED2C" w:rsidR="006B3EA0" w:rsidRDefault="006B3EA0" w:rsidP="00A93F8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equipment manufacturer connections</w:t>
      </w:r>
    </w:p>
    <w:p w14:paraId="0A59A1B8" w14:textId="31FA115D" w:rsidR="00D92F1F" w:rsidRDefault="00D92F1F" w:rsidP="00A93F8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Sandbox events</w:t>
      </w:r>
    </w:p>
    <w:p w14:paraId="6178FA98" w14:textId="7A09168D" w:rsidR="00D92F1F" w:rsidRDefault="00D92F1F" w:rsidP="00D92F1F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Skid steer certificate</w:t>
      </w:r>
    </w:p>
    <w:p w14:paraId="49B31ED3" w14:textId="319551E5" w:rsidR="00D92F1F" w:rsidRDefault="00D92F1F" w:rsidP="00D92F1F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excavator certificate</w:t>
      </w:r>
    </w:p>
    <w:p w14:paraId="218A8040" w14:textId="17C0C143" w:rsidR="00D92F1F" w:rsidRDefault="00D92F1F" w:rsidP="00D92F1F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Directional boring/</w:t>
      </w:r>
      <w:r w:rsidRPr="00D92F1F">
        <w:rPr>
          <w:rFonts w:ascii="Arial" w:hAnsi="Arial" w:cs="Arial"/>
          <w:sz w:val="24"/>
          <w:szCs w:val="24"/>
        </w:rPr>
        <w:t>Hydro excava</w:t>
      </w:r>
      <w:r>
        <w:rPr>
          <w:rFonts w:ascii="Arial" w:hAnsi="Arial" w:cs="Arial"/>
          <w:sz w:val="24"/>
          <w:szCs w:val="24"/>
        </w:rPr>
        <w:t>tion event</w:t>
      </w:r>
    </w:p>
    <w:p w14:paraId="58C2DF16" w14:textId="5CF86410" w:rsidR="00D92F1F" w:rsidRDefault="00D92F1F" w:rsidP="00D92F1F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Concrete day</w:t>
      </w:r>
    </w:p>
    <w:p w14:paraId="4023A689" w14:textId="1315FCE2" w:rsidR="006B3EA0" w:rsidRDefault="006B3EA0" w:rsidP="006B3EA0">
      <w:pPr>
        <w:pStyle w:val="ListParagraph"/>
        <w:numPr>
          <w:ilvl w:val="3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Mixing</w:t>
      </w:r>
    </w:p>
    <w:p w14:paraId="2E536F77" w14:textId="51272ABF" w:rsidR="00D92F1F" w:rsidRDefault="00D92F1F" w:rsidP="00D92F1F">
      <w:pPr>
        <w:pStyle w:val="ListParagraph"/>
        <w:numPr>
          <w:ilvl w:val="3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</w:t>
      </w:r>
    </w:p>
    <w:p w14:paraId="6FC99AF3" w14:textId="67424382" w:rsidR="00D92F1F" w:rsidRDefault="00D92F1F" w:rsidP="00D92F1F">
      <w:pPr>
        <w:pStyle w:val="ListParagraph"/>
        <w:numPr>
          <w:ilvl w:val="3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Placing</w:t>
      </w:r>
    </w:p>
    <w:p w14:paraId="35721D36" w14:textId="3C560D9B" w:rsidR="00D92F1F" w:rsidRPr="00D92F1F" w:rsidRDefault="00D92F1F" w:rsidP="00D92F1F">
      <w:pPr>
        <w:pStyle w:val="ListParagraph"/>
        <w:numPr>
          <w:ilvl w:val="3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Finishing</w:t>
      </w:r>
    </w:p>
    <w:p w14:paraId="09EE9C23" w14:textId="16FA2046" w:rsidR="007B79D5" w:rsidRDefault="007B79D5" w:rsidP="007B79D5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Educator events</w:t>
      </w:r>
    </w:p>
    <w:p w14:paraId="14B4D6C1" w14:textId="22049433" w:rsidR="00A93F8F" w:rsidRDefault="00A93F8F" w:rsidP="00A93F8F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Employer/Contractor open house</w:t>
      </w:r>
    </w:p>
    <w:p w14:paraId="3C4672A0" w14:textId="3FFA77C5" w:rsidR="007B79D5" w:rsidRDefault="007B79D5" w:rsidP="007B79D5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Association events </w:t>
      </w:r>
    </w:p>
    <w:p w14:paraId="06D192C4" w14:textId="0CC22101" w:rsidR="007B79D5" w:rsidRDefault="007B79D5" w:rsidP="007B79D5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meeting</w:t>
      </w:r>
    </w:p>
    <w:p w14:paraId="0E78CC5A" w14:textId="75C1D57B" w:rsidR="007B79D5" w:rsidRDefault="007B79D5" w:rsidP="007B79D5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</w:t>
      </w:r>
    </w:p>
    <w:p w14:paraId="66889D9E" w14:textId="029CFC0D" w:rsidR="007B79D5" w:rsidRPr="00D25FF2" w:rsidRDefault="008218EF" w:rsidP="008218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25FF2">
        <w:rPr>
          <w:rFonts w:ascii="Arial" w:hAnsi="Arial" w:cs="Arial"/>
          <w:b/>
          <w:bCs/>
          <w:sz w:val="24"/>
          <w:szCs w:val="24"/>
          <w:u w:val="single"/>
        </w:rPr>
        <w:t>Barriers:</w:t>
      </w:r>
    </w:p>
    <w:p w14:paraId="71A33742" w14:textId="0F03B47C" w:rsidR="00B13748" w:rsidRDefault="00B13748" w:rsidP="0032700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2700C">
        <w:rPr>
          <w:rFonts w:ascii="Arial" w:hAnsi="Arial" w:cs="Arial"/>
          <w:sz w:val="24"/>
          <w:szCs w:val="24"/>
        </w:rPr>
        <w:t xml:space="preserve">Professional </w:t>
      </w:r>
      <w:r w:rsidR="002E535E">
        <w:rPr>
          <w:rFonts w:ascii="Arial" w:hAnsi="Arial" w:cs="Arial"/>
          <w:sz w:val="24"/>
          <w:szCs w:val="24"/>
        </w:rPr>
        <w:t>d</w:t>
      </w:r>
      <w:r w:rsidRPr="0032700C">
        <w:rPr>
          <w:rFonts w:ascii="Arial" w:hAnsi="Arial" w:cs="Arial"/>
          <w:sz w:val="24"/>
          <w:szCs w:val="24"/>
        </w:rPr>
        <w:t>evelopment for teachers</w:t>
      </w:r>
      <w:r w:rsidR="007B79D5">
        <w:rPr>
          <w:rFonts w:ascii="Arial" w:hAnsi="Arial" w:cs="Arial"/>
          <w:sz w:val="24"/>
          <w:szCs w:val="24"/>
        </w:rPr>
        <w:t xml:space="preserve"> - </w:t>
      </w:r>
      <w:r w:rsidR="007B79D5" w:rsidRPr="00D25FF2">
        <w:rPr>
          <w:rFonts w:ascii="Arial" w:hAnsi="Arial" w:cs="Arial"/>
          <w:i/>
          <w:iCs/>
          <w:sz w:val="24"/>
          <w:szCs w:val="24"/>
        </w:rPr>
        <w:t>(ICI,</w:t>
      </w:r>
      <w:r w:rsidR="00A93F8F" w:rsidRPr="00D25FF2">
        <w:rPr>
          <w:rFonts w:ascii="Arial" w:hAnsi="Arial" w:cs="Arial"/>
          <w:i/>
          <w:iCs/>
          <w:sz w:val="24"/>
          <w:szCs w:val="24"/>
        </w:rPr>
        <w:t xml:space="preserve"> INDOT,</w:t>
      </w:r>
      <w:r w:rsidR="007B79D5" w:rsidRPr="00D25FF2">
        <w:rPr>
          <w:rFonts w:ascii="Arial" w:hAnsi="Arial" w:cs="Arial"/>
          <w:i/>
          <w:iCs/>
          <w:sz w:val="24"/>
          <w:szCs w:val="24"/>
        </w:rPr>
        <w:t xml:space="preserve"> Employer/Contractors, Industry Associations, Industry Partners)</w:t>
      </w:r>
    </w:p>
    <w:p w14:paraId="0FD67B94" w14:textId="531383A8" w:rsidR="002E535E" w:rsidRDefault="002E535E" w:rsidP="002E535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 the teacher</w:t>
      </w:r>
    </w:p>
    <w:p w14:paraId="2EAEA7B0" w14:textId="64411217" w:rsidR="002E535E" w:rsidRDefault="002E535E" w:rsidP="002E535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Externships</w:t>
      </w:r>
    </w:p>
    <w:p w14:paraId="2F5FEEEC" w14:textId="5B7E277B" w:rsidR="002E535E" w:rsidRDefault="002E535E" w:rsidP="002E535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Association events</w:t>
      </w:r>
      <w:r w:rsidR="007B79D5">
        <w:rPr>
          <w:rFonts w:ascii="Arial" w:hAnsi="Arial" w:cs="Arial"/>
          <w:sz w:val="24"/>
          <w:szCs w:val="24"/>
        </w:rPr>
        <w:t xml:space="preserve"> – annual meetings, golf etc. </w:t>
      </w:r>
    </w:p>
    <w:p w14:paraId="11BD92B3" w14:textId="3B407733" w:rsidR="008218EF" w:rsidRDefault="008218EF" w:rsidP="008218E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Costs</w:t>
      </w:r>
      <w:r w:rsidR="00D25FF2">
        <w:rPr>
          <w:rFonts w:ascii="Arial" w:hAnsi="Arial" w:cs="Arial"/>
          <w:sz w:val="24"/>
          <w:szCs w:val="24"/>
        </w:rPr>
        <w:t xml:space="preserve"> - </w:t>
      </w:r>
      <w:r w:rsidR="00D25FF2" w:rsidRPr="00D25FF2">
        <w:rPr>
          <w:rFonts w:ascii="Arial" w:hAnsi="Arial" w:cs="Arial"/>
          <w:i/>
          <w:iCs/>
          <w:sz w:val="24"/>
          <w:szCs w:val="24"/>
        </w:rPr>
        <w:t>(ICI, INDOT, Employer/Contractors, Industry Associations, Industry Partners, Schools)</w:t>
      </w:r>
    </w:p>
    <w:p w14:paraId="117C70D5" w14:textId="4F316A6C" w:rsidR="008218EF" w:rsidRDefault="008218EF" w:rsidP="008218E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OSHA 10</w:t>
      </w:r>
    </w:p>
    <w:p w14:paraId="35CC9231" w14:textId="048A2760" w:rsidR="008218EF" w:rsidRDefault="008218EF" w:rsidP="008218E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ATSAA Flagging</w:t>
      </w:r>
    </w:p>
    <w:p w14:paraId="4315477F" w14:textId="7AA410CF" w:rsidR="008218EF" w:rsidRDefault="008218EF" w:rsidP="008218E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Skid steer certification</w:t>
      </w:r>
    </w:p>
    <w:p w14:paraId="4A5D0C47" w14:textId="17B25A4F" w:rsidR="008218EF" w:rsidRDefault="008218EF" w:rsidP="008218E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 excavator certification</w:t>
      </w:r>
    </w:p>
    <w:p w14:paraId="303F4E89" w14:textId="77777777" w:rsidR="00D25FF2" w:rsidRPr="00D25FF2" w:rsidRDefault="00D25FF2" w:rsidP="00D25FF2">
      <w:pPr>
        <w:rPr>
          <w:rFonts w:ascii="Arial" w:hAnsi="Arial" w:cs="Arial"/>
          <w:sz w:val="24"/>
          <w:szCs w:val="24"/>
        </w:rPr>
      </w:pPr>
    </w:p>
    <w:p w14:paraId="512747B3" w14:textId="77777777" w:rsidR="00D25FF2" w:rsidRPr="00D25FF2" w:rsidRDefault="00D25FF2" w:rsidP="00D25FF2">
      <w:pPr>
        <w:rPr>
          <w:rFonts w:ascii="Arial" w:hAnsi="Arial" w:cs="Arial"/>
          <w:sz w:val="24"/>
          <w:szCs w:val="24"/>
        </w:rPr>
      </w:pPr>
      <w:r w:rsidRPr="00D25FF2">
        <w:rPr>
          <w:rFonts w:ascii="Arial" w:hAnsi="Arial" w:cs="Arial"/>
          <w:b/>
          <w:bCs/>
          <w:sz w:val="24"/>
          <w:szCs w:val="24"/>
          <w:u w:val="single"/>
        </w:rPr>
        <w:t>Marketing -</w:t>
      </w:r>
      <w:r w:rsidRPr="00D25FF2">
        <w:rPr>
          <w:rFonts w:ascii="Arial" w:hAnsi="Arial" w:cs="Arial"/>
          <w:sz w:val="24"/>
          <w:szCs w:val="24"/>
        </w:rPr>
        <w:t xml:space="preserve"> </w:t>
      </w:r>
      <w:r w:rsidRPr="00D25FF2">
        <w:rPr>
          <w:rFonts w:ascii="Arial" w:hAnsi="Arial" w:cs="Arial"/>
          <w:i/>
          <w:iCs/>
          <w:sz w:val="24"/>
          <w:szCs w:val="24"/>
        </w:rPr>
        <w:t>(ICI, INDOT, Employer/Contractors, Industry Associations, Industry Partners)</w:t>
      </w:r>
    </w:p>
    <w:p w14:paraId="6AF67BD6" w14:textId="77777777" w:rsidR="00D25FF2" w:rsidRPr="00D25FF2" w:rsidRDefault="00D25FF2" w:rsidP="00D25FF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25FF2">
        <w:rPr>
          <w:rFonts w:ascii="Arial" w:hAnsi="Arial" w:cs="Arial"/>
          <w:sz w:val="24"/>
          <w:szCs w:val="24"/>
        </w:rPr>
        <w:lastRenderedPageBreak/>
        <w:t xml:space="preserve">Social media, </w:t>
      </w:r>
    </w:p>
    <w:p w14:paraId="0CF9AA78" w14:textId="77777777" w:rsidR="00D25FF2" w:rsidRPr="00D25FF2" w:rsidRDefault="00D25FF2" w:rsidP="00D25FF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D25FF2">
        <w:rPr>
          <w:rFonts w:ascii="Arial" w:hAnsi="Arial" w:cs="Arial"/>
          <w:sz w:val="24"/>
          <w:szCs w:val="24"/>
        </w:rPr>
        <w:t>TicTok</w:t>
      </w:r>
      <w:proofErr w:type="spellEnd"/>
    </w:p>
    <w:p w14:paraId="610D7C75" w14:textId="77777777" w:rsidR="00D25FF2" w:rsidRPr="00D25FF2" w:rsidRDefault="00D25FF2" w:rsidP="00D25FF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D25FF2">
        <w:rPr>
          <w:rFonts w:ascii="Arial" w:hAnsi="Arial" w:cs="Arial"/>
          <w:sz w:val="24"/>
          <w:szCs w:val="24"/>
        </w:rPr>
        <w:t>Youtube</w:t>
      </w:r>
      <w:proofErr w:type="spellEnd"/>
    </w:p>
    <w:p w14:paraId="5D6C7D8D" w14:textId="77777777" w:rsidR="00D25FF2" w:rsidRPr="00D25FF2" w:rsidRDefault="00D25FF2" w:rsidP="00D25FF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25FF2">
        <w:rPr>
          <w:rFonts w:ascii="Arial" w:hAnsi="Arial" w:cs="Arial"/>
          <w:sz w:val="24"/>
          <w:szCs w:val="24"/>
        </w:rPr>
        <w:t>Facebook</w:t>
      </w:r>
    </w:p>
    <w:p w14:paraId="4DB0E09B" w14:textId="1E7CB80E" w:rsidR="005908E4" w:rsidRPr="00F07553" w:rsidRDefault="00D25FF2" w:rsidP="00337E1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25FF2">
        <w:rPr>
          <w:rFonts w:ascii="Arial" w:hAnsi="Arial" w:cs="Arial"/>
          <w:sz w:val="24"/>
          <w:szCs w:val="24"/>
        </w:rPr>
        <w:t>Twitte</w:t>
      </w:r>
      <w:r w:rsidR="008706B4">
        <w:rPr>
          <w:rFonts w:ascii="Arial" w:hAnsi="Arial" w:cs="Arial"/>
          <w:sz w:val="24"/>
          <w:szCs w:val="24"/>
        </w:rPr>
        <w:t>r</w:t>
      </w:r>
    </w:p>
    <w:p w14:paraId="417B3E5B" w14:textId="37DDFEE6" w:rsidR="00B13748" w:rsidRPr="00FB71D3" w:rsidRDefault="00D25FF2" w:rsidP="00337E1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25FF2">
        <w:rPr>
          <w:rFonts w:ascii="Arial" w:hAnsi="Arial" w:cs="Arial"/>
          <w:b/>
          <w:bCs/>
          <w:sz w:val="24"/>
          <w:szCs w:val="24"/>
          <w:u w:val="single"/>
        </w:rPr>
        <w:t xml:space="preserve">Collaboration and </w:t>
      </w:r>
      <w:r w:rsidR="005908E4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D25FF2">
        <w:rPr>
          <w:rFonts w:ascii="Arial" w:hAnsi="Arial" w:cs="Arial"/>
          <w:b/>
          <w:bCs/>
          <w:sz w:val="24"/>
          <w:szCs w:val="24"/>
          <w:u w:val="single"/>
        </w:rPr>
        <w:t xml:space="preserve">elationship </w:t>
      </w:r>
      <w:r w:rsidR="005908E4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D25FF2">
        <w:rPr>
          <w:rFonts w:ascii="Arial" w:hAnsi="Arial" w:cs="Arial"/>
          <w:b/>
          <w:bCs/>
          <w:sz w:val="24"/>
          <w:szCs w:val="24"/>
          <w:u w:val="single"/>
        </w:rPr>
        <w:t>uilding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D25FF2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ICI, </w:t>
      </w:r>
      <w:r w:rsidRPr="00D25FF2">
        <w:rPr>
          <w:rFonts w:ascii="Arial" w:hAnsi="Arial" w:cs="Arial"/>
          <w:i/>
          <w:iCs/>
          <w:sz w:val="24"/>
          <w:szCs w:val="24"/>
        </w:rPr>
        <w:t>Employer/Contractors, Industry Associations</w:t>
      </w:r>
      <w:r>
        <w:rPr>
          <w:rFonts w:ascii="Arial" w:hAnsi="Arial" w:cs="Arial"/>
          <w:i/>
          <w:iCs/>
          <w:sz w:val="24"/>
          <w:szCs w:val="24"/>
        </w:rPr>
        <w:t>, Employers/Contractors/</w:t>
      </w:r>
      <w:r w:rsidRPr="00D25FF2">
        <w:rPr>
          <w:rFonts w:ascii="Arial" w:hAnsi="Arial" w:cs="Arial"/>
          <w:i/>
          <w:iCs/>
          <w:sz w:val="24"/>
          <w:szCs w:val="24"/>
        </w:rPr>
        <w:t>Teachers)</w:t>
      </w:r>
    </w:p>
    <w:p w14:paraId="6CA0F9C7" w14:textId="0F54B7C4" w:rsidR="005908E4" w:rsidRPr="005908E4" w:rsidRDefault="00B13748" w:rsidP="006A22FE">
      <w:pPr>
        <w:pStyle w:val="ListParagraph"/>
        <w:rPr>
          <w:rFonts w:ascii="Arial" w:hAnsi="Arial" w:cs="Arial"/>
          <w:sz w:val="24"/>
          <w:szCs w:val="24"/>
        </w:rPr>
      </w:pPr>
      <w:r w:rsidRPr="00FB71D3">
        <w:rPr>
          <w:rFonts w:ascii="Arial" w:hAnsi="Arial" w:cs="Arial"/>
          <w:sz w:val="24"/>
          <w:szCs w:val="24"/>
        </w:rPr>
        <w:t xml:space="preserve">6 points of </w:t>
      </w:r>
      <w:r w:rsidR="0032700C" w:rsidRPr="00FB71D3">
        <w:rPr>
          <w:rFonts w:ascii="Arial" w:hAnsi="Arial" w:cs="Arial"/>
          <w:sz w:val="24"/>
          <w:szCs w:val="24"/>
        </w:rPr>
        <w:t>I</w:t>
      </w:r>
      <w:r w:rsidRPr="00FB71D3">
        <w:rPr>
          <w:rFonts w:ascii="Arial" w:hAnsi="Arial" w:cs="Arial"/>
          <w:sz w:val="24"/>
          <w:szCs w:val="24"/>
        </w:rPr>
        <w:t>nfluence:</w:t>
      </w:r>
      <w:r w:rsidR="0032700C" w:rsidRPr="00FB71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1D3">
        <w:rPr>
          <w:rFonts w:ascii="Arial" w:hAnsi="Arial" w:cs="Arial"/>
          <w:sz w:val="24"/>
          <w:szCs w:val="24"/>
        </w:rPr>
        <w:t>Employer</w:t>
      </w:r>
      <w:r w:rsidR="00725793" w:rsidRPr="00FB71D3">
        <w:rPr>
          <w:rFonts w:ascii="Arial" w:hAnsi="Arial" w:cs="Arial"/>
          <w:sz w:val="24"/>
          <w:szCs w:val="24"/>
        </w:rPr>
        <w:t xml:space="preserve">/contractor </w:t>
      </w:r>
      <w:r w:rsidRPr="00FB71D3">
        <w:rPr>
          <w:rFonts w:ascii="Arial" w:hAnsi="Arial" w:cs="Arial"/>
          <w:sz w:val="24"/>
          <w:szCs w:val="24"/>
        </w:rPr>
        <w:t>classroom visit</w:t>
      </w:r>
    </w:p>
    <w:p w14:paraId="007CD217" w14:textId="498C90CF" w:rsidR="00B13748" w:rsidRDefault="00B13748" w:rsidP="00B1374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13748">
        <w:rPr>
          <w:rFonts w:ascii="Arial" w:hAnsi="Arial" w:cs="Arial"/>
          <w:sz w:val="24"/>
          <w:szCs w:val="24"/>
        </w:rPr>
        <w:t xml:space="preserve">1 </w:t>
      </w:r>
      <w:r w:rsidR="00725793">
        <w:rPr>
          <w:rFonts w:ascii="Arial" w:hAnsi="Arial" w:cs="Arial"/>
          <w:sz w:val="24"/>
          <w:szCs w:val="24"/>
        </w:rPr>
        <w:t>visit</w:t>
      </w:r>
      <w:r w:rsidRPr="00B13748">
        <w:rPr>
          <w:rFonts w:ascii="Arial" w:hAnsi="Arial" w:cs="Arial"/>
          <w:sz w:val="24"/>
          <w:szCs w:val="24"/>
        </w:rPr>
        <w:t xml:space="preserve"> second semester junior year</w:t>
      </w:r>
    </w:p>
    <w:p w14:paraId="758B8583" w14:textId="6CD9DD2F" w:rsidR="00725793" w:rsidRDefault="00725793" w:rsidP="00B1374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visits fall semester and early in the spring semester</w:t>
      </w:r>
    </w:p>
    <w:p w14:paraId="5F78FAFC" w14:textId="1A63FF33" w:rsidR="00B13748" w:rsidRPr="00725793" w:rsidRDefault="00B13748" w:rsidP="0072579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13748">
        <w:rPr>
          <w:rFonts w:ascii="Arial" w:hAnsi="Arial" w:cs="Arial"/>
          <w:sz w:val="24"/>
          <w:szCs w:val="24"/>
        </w:rPr>
        <w:t>Student internships – rising senior summer</w:t>
      </w:r>
    </w:p>
    <w:p w14:paraId="6C794EB8" w14:textId="244BBA36" w:rsidR="00B13748" w:rsidRDefault="00B13748" w:rsidP="00B1374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13748">
        <w:rPr>
          <w:rFonts w:ascii="Arial" w:hAnsi="Arial" w:cs="Arial"/>
          <w:sz w:val="24"/>
          <w:szCs w:val="24"/>
        </w:rPr>
        <w:t>Students visit days (each HS senior has 3 external visits – request students spend the day with you</w:t>
      </w:r>
      <w:r>
        <w:rPr>
          <w:rFonts w:ascii="Arial" w:hAnsi="Arial" w:cs="Arial"/>
          <w:sz w:val="24"/>
          <w:szCs w:val="24"/>
        </w:rPr>
        <w:t>r company</w:t>
      </w:r>
      <w:r w:rsidRPr="00B13748">
        <w:rPr>
          <w:rFonts w:ascii="Arial" w:hAnsi="Arial" w:cs="Arial"/>
          <w:sz w:val="24"/>
          <w:szCs w:val="24"/>
        </w:rPr>
        <w:t>)</w:t>
      </w:r>
    </w:p>
    <w:p w14:paraId="14E2114A" w14:textId="2028B04A" w:rsidR="005908E4" w:rsidRDefault="005908E4" w:rsidP="00B1374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mentorships </w:t>
      </w:r>
      <w:r w:rsidRPr="005908E4">
        <w:rPr>
          <w:rFonts w:ascii="Arial" w:hAnsi="Arial" w:cs="Arial"/>
          <w:sz w:val="24"/>
          <w:szCs w:val="24"/>
          <w:u w:val="single"/>
        </w:rPr>
        <w:t>(THIS IS IMPORTANT!)</w:t>
      </w:r>
    </w:p>
    <w:p w14:paraId="45DF2929" w14:textId="2DB99668" w:rsidR="00725793" w:rsidRDefault="00725793" w:rsidP="00B1374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 teacher, parent, and students’ events</w:t>
      </w:r>
    </w:p>
    <w:p w14:paraId="761929A8" w14:textId="53FFC9A5" w:rsidR="00725793" w:rsidRDefault="00725793" w:rsidP="00B1374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 successes in school spaces</w:t>
      </w:r>
    </w:p>
    <w:p w14:paraId="16E792B7" w14:textId="3726EAEB" w:rsidR="005908E4" w:rsidRDefault="005908E4" w:rsidP="005908E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Signing days</w:t>
      </w:r>
    </w:p>
    <w:p w14:paraId="1D0CEE50" w14:textId="141F4766" w:rsidR="00CC57C4" w:rsidRPr="00D52238" w:rsidRDefault="00CC57C4" w:rsidP="00337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C57C4" w:rsidRPr="00D52238" w:rsidSect="00AC1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4606" w14:textId="77777777" w:rsidR="00FB6EB2" w:rsidRDefault="00FB6EB2" w:rsidP="00FB6EB2">
      <w:r>
        <w:separator/>
      </w:r>
    </w:p>
  </w:endnote>
  <w:endnote w:type="continuationSeparator" w:id="0">
    <w:p w14:paraId="46E0B86E" w14:textId="77777777" w:rsidR="00FB6EB2" w:rsidRDefault="00FB6EB2" w:rsidP="00FB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Bebas Neue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E13" w14:textId="77777777" w:rsidR="005908E4" w:rsidRDefault="00590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B4B1" w14:textId="77777777" w:rsidR="005908E4" w:rsidRDefault="00590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02B6" w14:textId="77777777" w:rsidR="00FB6EB2" w:rsidRPr="00FB6EB2" w:rsidRDefault="00FB6EB2" w:rsidP="0029694F">
    <w:pPr>
      <w:widowControl w:val="0"/>
      <w:ind w:right="-720"/>
      <w:jc w:val="right"/>
      <w:rPr>
        <w:rFonts w:ascii="Bebas Neue" w:hAnsi="Bebas Neue"/>
        <w:caps/>
        <w:sz w:val="18"/>
        <w:szCs w:val="18"/>
      </w:rPr>
    </w:pPr>
    <w:r>
      <w:rPr>
        <w:rFonts w:ascii="Bebas Neue" w:hAnsi="Bebas Neue"/>
        <w:caps/>
        <w:sz w:val="18"/>
        <w:szCs w:val="18"/>
      </w:rPr>
      <w:t>Www.indianaconstructors.org | (317) 634-7547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1194" w14:textId="77777777" w:rsidR="00FB6EB2" w:rsidRDefault="00FB6EB2" w:rsidP="00FB6EB2">
      <w:r>
        <w:separator/>
      </w:r>
    </w:p>
  </w:footnote>
  <w:footnote w:type="continuationSeparator" w:id="0">
    <w:p w14:paraId="52F2CE0B" w14:textId="77777777" w:rsidR="00FB6EB2" w:rsidRDefault="00FB6EB2" w:rsidP="00FB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BB36" w14:textId="77777777" w:rsidR="005908E4" w:rsidRDefault="00590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94E0" w14:textId="77777777" w:rsidR="005908E4" w:rsidRDefault="00590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FF23" w14:textId="488E7D2C" w:rsidR="00FB6EB2" w:rsidRDefault="00FB6EB2" w:rsidP="0029694F">
    <w:pPr>
      <w:pStyle w:val="Header"/>
      <w:ind w:left="-720"/>
    </w:pPr>
    <w:r>
      <w:rPr>
        <w:noProof/>
      </w:rPr>
      <w:drawing>
        <wp:inline distT="0" distB="0" distL="0" distR="0" wp14:anchorId="6750497A" wp14:editId="0E1FB4BA">
          <wp:extent cx="1820708" cy="68580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_ICI_200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708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238">
      <w:t xml:space="preserve">    </w:t>
    </w:r>
    <w:r w:rsidR="00B13748">
      <w:t xml:space="preserve">             </w:t>
    </w:r>
    <w:r w:rsidR="00B13748" w:rsidRPr="005C61DB">
      <w:rPr>
        <w:sz w:val="28"/>
        <w:szCs w:val="28"/>
      </w:rPr>
      <w:t xml:space="preserve"> </w:t>
    </w:r>
    <w:r w:rsidR="00B13748" w:rsidRPr="005C61DB">
      <w:rPr>
        <w:rFonts w:ascii="Arial" w:hAnsi="Arial" w:cs="Arial"/>
        <w:b/>
        <w:bCs/>
        <w:sz w:val="28"/>
        <w:szCs w:val="28"/>
      </w:rPr>
      <w:t>2023</w:t>
    </w:r>
    <w:r w:rsidR="005C61DB">
      <w:rPr>
        <w:rFonts w:ascii="Arial" w:hAnsi="Arial" w:cs="Arial"/>
        <w:b/>
        <w:bCs/>
        <w:sz w:val="28"/>
        <w:szCs w:val="28"/>
      </w:rPr>
      <w:t xml:space="preserve"> ICI</w:t>
    </w:r>
    <w:r w:rsidR="00B13748" w:rsidRPr="005C61DB">
      <w:rPr>
        <w:rFonts w:ascii="Arial" w:hAnsi="Arial" w:cs="Arial"/>
        <w:b/>
        <w:bCs/>
        <w:sz w:val="28"/>
        <w:szCs w:val="28"/>
      </w:rPr>
      <w:t xml:space="preserve"> </w:t>
    </w:r>
    <w:r w:rsidR="005C61DB" w:rsidRPr="005C61DB">
      <w:rPr>
        <w:rFonts w:ascii="Arial" w:hAnsi="Arial" w:cs="Arial"/>
        <w:b/>
        <w:bCs/>
        <w:sz w:val="28"/>
        <w:szCs w:val="28"/>
      </w:rPr>
      <w:t>Workforce Development Playbook</w:t>
    </w:r>
    <w:r w:rsidR="005908E4">
      <w:rPr>
        <w:rFonts w:ascii="Arial" w:hAnsi="Arial" w:cs="Arial"/>
        <w:b/>
        <w:bCs/>
        <w:sz w:val="28"/>
        <w:szCs w:val="28"/>
      </w:rPr>
      <w:t xml:space="preserve"> </w:t>
    </w:r>
    <w:r w:rsidR="005908E4" w:rsidRPr="005908E4">
      <w:rPr>
        <w:rFonts w:ascii="Arial" w:hAnsi="Arial" w:cs="Arial"/>
        <w:b/>
        <w:bCs/>
        <w:i/>
        <w:iCs/>
        <w:sz w:val="28"/>
        <w:szCs w:val="28"/>
        <w:u w:val="single"/>
      </w:rPr>
      <w:t>Draft</w:t>
    </w:r>
  </w:p>
  <w:p w14:paraId="41D2AE71" w14:textId="77777777" w:rsidR="00FB6EB2" w:rsidRDefault="00FB6EB2" w:rsidP="00FB6EB2">
    <w:pPr>
      <w:pStyle w:val="Header"/>
    </w:pPr>
  </w:p>
  <w:p w14:paraId="4A7AFEE4" w14:textId="77777777" w:rsidR="00FB6EB2" w:rsidRPr="00FB6EB2" w:rsidRDefault="00FB6EB2" w:rsidP="0029694F">
    <w:pPr>
      <w:pStyle w:val="Header"/>
      <w:rPr>
        <w:rFonts w:ascii="Bebas Neue" w:hAnsi="Bebas Neue"/>
        <w:sz w:val="18"/>
        <w:szCs w:val="18"/>
      </w:rPr>
    </w:pPr>
    <w:r w:rsidRPr="00FB6EB2">
      <w:rPr>
        <w:rFonts w:ascii="Bebas Neue" w:hAnsi="Bebas Neue"/>
        <w:sz w:val="18"/>
        <w:szCs w:val="18"/>
      </w:rPr>
      <w:t>One N. Capitol Ave., Ste. 1000</w:t>
    </w:r>
  </w:p>
  <w:p w14:paraId="6B91427F" w14:textId="77777777" w:rsidR="00FB6EB2" w:rsidRPr="00FB6EB2" w:rsidRDefault="00FB6EB2" w:rsidP="0029694F">
    <w:pPr>
      <w:pStyle w:val="Header"/>
      <w:rPr>
        <w:rFonts w:ascii="Bebas Neue" w:hAnsi="Bebas Neue"/>
        <w:sz w:val="18"/>
        <w:szCs w:val="18"/>
      </w:rPr>
    </w:pPr>
    <w:r w:rsidRPr="00FB6EB2">
      <w:rPr>
        <w:rFonts w:ascii="Bebas Neue" w:hAnsi="Bebas Neue"/>
        <w:sz w:val="18"/>
        <w:szCs w:val="18"/>
      </w:rPr>
      <w:t>Indianapolis, IN 46204</w:t>
    </w:r>
  </w:p>
  <w:p w14:paraId="3EB101E4" w14:textId="77777777" w:rsidR="00FB6EB2" w:rsidRDefault="00FB6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746"/>
    <w:multiLevelType w:val="hybridMultilevel"/>
    <w:tmpl w:val="A1E2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15F"/>
    <w:multiLevelType w:val="hybridMultilevel"/>
    <w:tmpl w:val="A4E42AD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140"/>
    <w:multiLevelType w:val="hybridMultilevel"/>
    <w:tmpl w:val="0B90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A41"/>
    <w:multiLevelType w:val="hybridMultilevel"/>
    <w:tmpl w:val="94B0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B5A"/>
    <w:multiLevelType w:val="hybridMultilevel"/>
    <w:tmpl w:val="F712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3042"/>
    <w:multiLevelType w:val="hybridMultilevel"/>
    <w:tmpl w:val="4764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6E1C"/>
    <w:multiLevelType w:val="hybridMultilevel"/>
    <w:tmpl w:val="F80EB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B5BA8"/>
    <w:multiLevelType w:val="hybridMultilevel"/>
    <w:tmpl w:val="71508F42"/>
    <w:lvl w:ilvl="0" w:tplc="3E467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F5713"/>
    <w:multiLevelType w:val="hybridMultilevel"/>
    <w:tmpl w:val="8E4E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3C7A76"/>
    <w:multiLevelType w:val="hybridMultilevel"/>
    <w:tmpl w:val="9C50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CB1"/>
    <w:multiLevelType w:val="hybridMultilevel"/>
    <w:tmpl w:val="E828C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25591A"/>
    <w:multiLevelType w:val="hybridMultilevel"/>
    <w:tmpl w:val="1686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264"/>
    <w:multiLevelType w:val="hybridMultilevel"/>
    <w:tmpl w:val="1666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04E8A"/>
    <w:multiLevelType w:val="hybridMultilevel"/>
    <w:tmpl w:val="B6B0F9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9975F6"/>
    <w:multiLevelType w:val="hybridMultilevel"/>
    <w:tmpl w:val="7D42CFA4"/>
    <w:lvl w:ilvl="0" w:tplc="5BDEA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0559D"/>
    <w:multiLevelType w:val="hybridMultilevel"/>
    <w:tmpl w:val="26F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83303"/>
    <w:multiLevelType w:val="hybridMultilevel"/>
    <w:tmpl w:val="76086A62"/>
    <w:lvl w:ilvl="0" w:tplc="5BDEA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34238">
    <w:abstractNumId w:val="1"/>
  </w:num>
  <w:num w:numId="2" w16cid:durableId="1409496292">
    <w:abstractNumId w:val="7"/>
  </w:num>
  <w:num w:numId="3" w16cid:durableId="257640807">
    <w:abstractNumId w:val="8"/>
  </w:num>
  <w:num w:numId="4" w16cid:durableId="300382974">
    <w:abstractNumId w:val="6"/>
  </w:num>
  <w:num w:numId="5" w16cid:durableId="1557156774">
    <w:abstractNumId w:val="3"/>
  </w:num>
  <w:num w:numId="6" w16cid:durableId="463885474">
    <w:abstractNumId w:val="5"/>
  </w:num>
  <w:num w:numId="7" w16cid:durableId="874002937">
    <w:abstractNumId w:val="10"/>
  </w:num>
  <w:num w:numId="8" w16cid:durableId="1560093870">
    <w:abstractNumId w:val="12"/>
  </w:num>
  <w:num w:numId="9" w16cid:durableId="1478494153">
    <w:abstractNumId w:val="0"/>
  </w:num>
  <w:num w:numId="10" w16cid:durableId="399712521">
    <w:abstractNumId w:val="2"/>
  </w:num>
  <w:num w:numId="11" w16cid:durableId="1849513870">
    <w:abstractNumId w:val="16"/>
  </w:num>
  <w:num w:numId="12" w16cid:durableId="1720978338">
    <w:abstractNumId w:val="14"/>
  </w:num>
  <w:num w:numId="13" w16cid:durableId="1199009857">
    <w:abstractNumId w:val="9"/>
  </w:num>
  <w:num w:numId="14" w16cid:durableId="237057544">
    <w:abstractNumId w:val="4"/>
  </w:num>
  <w:num w:numId="15" w16cid:durableId="1198200488">
    <w:abstractNumId w:val="13"/>
  </w:num>
  <w:num w:numId="16" w16cid:durableId="865486141">
    <w:abstractNumId w:val="15"/>
  </w:num>
  <w:num w:numId="17" w16cid:durableId="1043671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B2"/>
    <w:rsid w:val="00051B45"/>
    <w:rsid w:val="00081F54"/>
    <w:rsid w:val="0011294F"/>
    <w:rsid w:val="0016655F"/>
    <w:rsid w:val="00292F75"/>
    <w:rsid w:val="0029694F"/>
    <w:rsid w:val="002E535E"/>
    <w:rsid w:val="0032085A"/>
    <w:rsid w:val="0032700C"/>
    <w:rsid w:val="00337E19"/>
    <w:rsid w:val="00403497"/>
    <w:rsid w:val="004F1BF5"/>
    <w:rsid w:val="005908E4"/>
    <w:rsid w:val="005C61DB"/>
    <w:rsid w:val="005D18B5"/>
    <w:rsid w:val="006A22FE"/>
    <w:rsid w:val="006B3EA0"/>
    <w:rsid w:val="006B61A9"/>
    <w:rsid w:val="006F5EE5"/>
    <w:rsid w:val="00725793"/>
    <w:rsid w:val="00770AED"/>
    <w:rsid w:val="007A2FF7"/>
    <w:rsid w:val="007B79D5"/>
    <w:rsid w:val="007C6FAF"/>
    <w:rsid w:val="0080735B"/>
    <w:rsid w:val="008218EF"/>
    <w:rsid w:val="00836955"/>
    <w:rsid w:val="008706B4"/>
    <w:rsid w:val="009442B1"/>
    <w:rsid w:val="00A02C6F"/>
    <w:rsid w:val="00A93F8F"/>
    <w:rsid w:val="00AC14DF"/>
    <w:rsid w:val="00AE736F"/>
    <w:rsid w:val="00B13748"/>
    <w:rsid w:val="00B411D8"/>
    <w:rsid w:val="00B77EF8"/>
    <w:rsid w:val="00BC51FA"/>
    <w:rsid w:val="00BF63ED"/>
    <w:rsid w:val="00C70565"/>
    <w:rsid w:val="00CC57C4"/>
    <w:rsid w:val="00D25FF2"/>
    <w:rsid w:val="00D52238"/>
    <w:rsid w:val="00D92F1F"/>
    <w:rsid w:val="00DB0E69"/>
    <w:rsid w:val="00E14A9D"/>
    <w:rsid w:val="00E215C5"/>
    <w:rsid w:val="00E95979"/>
    <w:rsid w:val="00EA2475"/>
    <w:rsid w:val="00EA4A0B"/>
    <w:rsid w:val="00ED724B"/>
    <w:rsid w:val="00F07553"/>
    <w:rsid w:val="00F13C92"/>
    <w:rsid w:val="00F57107"/>
    <w:rsid w:val="00FB6EB2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BB7D"/>
  <w15:chartTrackingRefBased/>
  <w15:docId w15:val="{BAC27716-E388-4A47-9A21-91F08AC0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EB2"/>
  </w:style>
  <w:style w:type="paragraph" w:styleId="Footer">
    <w:name w:val="footer"/>
    <w:basedOn w:val="Normal"/>
    <w:link w:val="FooterChar"/>
    <w:uiPriority w:val="99"/>
    <w:unhideWhenUsed/>
    <w:rsid w:val="00FB6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EB2"/>
  </w:style>
  <w:style w:type="paragraph" w:styleId="ListParagraph">
    <w:name w:val="List Paragraph"/>
    <w:basedOn w:val="Normal"/>
    <w:uiPriority w:val="34"/>
    <w:qFormat/>
    <w:rsid w:val="00FB6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3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D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403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76FB-2682-441D-B1C0-CC8C339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</dc:creator>
  <cp:keywords/>
  <dc:description/>
  <cp:lastModifiedBy>Richard Hedgecock</cp:lastModifiedBy>
  <cp:revision>2</cp:revision>
  <cp:lastPrinted>2021-10-22T11:56:00Z</cp:lastPrinted>
  <dcterms:created xsi:type="dcterms:W3CDTF">2022-10-05T17:57:00Z</dcterms:created>
  <dcterms:modified xsi:type="dcterms:W3CDTF">2022-10-05T17:57:00Z</dcterms:modified>
</cp:coreProperties>
</file>